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2023年顺德区促进知识产权发展专项资金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项目上半年实施情况公告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根据《关于做好2023年参与式预算项目执行和监督工作的通知》文件精神，区市场监管局积极做好区级专项资金参与式预算“促进知识产权发展专项资金项目”的信息公开工作，现将该项目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上半年</w:t>
      </w:r>
      <w:r>
        <w:rPr>
          <w:rFonts w:hint="eastAsia" w:ascii="Times New Roman" w:hAnsi="Times New Roman" w:eastAsia="仿宋" w:cs="Times New Roman"/>
          <w:sz w:val="32"/>
          <w:szCs w:val="32"/>
        </w:rPr>
        <w:t>执行情况报告如下：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2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为深入贯彻落实国家知识产权战略，加快推进强县工程建设，提升顺德区知识产权创造、运用、保护和管理水平，促进顺德区知识产权工作全面、协调、可持续发展，计划对2022年度符合《佛山市顺德区促进知识产权高质量发展扶持办法》（顺市监〔2022〕63号）、《佛山市顺德区促进知识产权发展专项资金管理办法（修订）》（顺市监〔2020〕32 号）的知识产权项目给予扶持，包括15个小项目： </w:t>
      </w:r>
    </w:p>
    <w:p>
      <w:pPr>
        <w:pStyle w:val="2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1、国家和省知识产权优势示范企业资助；</w:t>
      </w:r>
    </w:p>
    <w:p>
      <w:pPr>
        <w:pStyle w:val="2"/>
        <w:ind w:left="638" w:leftChars="304" w:firstLine="0" w:firstLineChars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2、国家和省专利奖资助；                                                                    3、粤港澳大湾区高价值专利培育布局大赛资助；</w:t>
      </w:r>
    </w:p>
    <w:p>
      <w:pPr>
        <w:pStyle w:val="2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4、驰名商标资助；</w:t>
      </w:r>
    </w:p>
    <w:p>
      <w:pPr>
        <w:pStyle w:val="2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5、地理标志证明商标与地理标志保护产品资助；</w:t>
      </w:r>
    </w:p>
    <w:p>
      <w:pPr>
        <w:pStyle w:val="2"/>
        <w:ind w:left="638" w:leftChars="304" w:firstLine="0" w:firstLineChars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6、马德里国际商标注册资助；                                                                   7、欧盟知识产权局、非洲知识产权组织或非洲地区工业产权组织资助；                                                                     8、单一国注册资助；</w:t>
      </w:r>
    </w:p>
    <w:p>
      <w:pPr>
        <w:pStyle w:val="2"/>
        <w:ind w:left="638" w:leftChars="304" w:firstLine="0" w:firstLineChars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9、知识产权质押融资补贴；                                                                  10、知识产权证券化资助；</w:t>
      </w:r>
    </w:p>
    <w:p>
      <w:pPr>
        <w:pStyle w:val="2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11、入驻顺德知识产权大厦的知识产权服务机构资助；</w:t>
      </w:r>
    </w:p>
    <w:p>
      <w:pPr>
        <w:pStyle w:val="2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12、知识产权专业人才队伍建设资助；</w:t>
      </w:r>
    </w:p>
    <w:p>
      <w:pPr>
        <w:pStyle w:val="2"/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13、在外国（地区）提起侵权诉讼资助；</w:t>
      </w:r>
    </w:p>
    <w:p>
      <w:pPr>
        <w:pStyle w:val="2"/>
        <w:ind w:left="638" w:leftChars="304" w:firstLine="0" w:firstLineChars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14、在外国（地区）积极应对侵权诉讼资助；                                                      15、知识产权（专利）联盟资助。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2023上半年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项目推进情况</w:t>
      </w:r>
    </w:p>
    <w:p>
      <w:pPr>
        <w:numPr>
          <w:ilvl w:val="0"/>
          <w:numId w:val="0"/>
        </w:numPr>
        <w:spacing w:line="560" w:lineRule="exact"/>
        <w:ind w:firstLine="321" w:firstLineChars="1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项目资金调整情况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根据《关于批复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" w:cs="Times New Roman"/>
          <w:sz w:val="32"/>
          <w:szCs w:val="32"/>
        </w:rPr>
        <w:t>年财政预算的通知》（顺财〔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" w:cs="Times New Roman"/>
          <w:sz w:val="32"/>
          <w:szCs w:val="32"/>
        </w:rPr>
        <w:t>号），区财政局批复我局“促进知识产权发展专项资金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</w:rPr>
        <w:t>”经费为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1740</w:t>
      </w:r>
      <w:r>
        <w:rPr>
          <w:rFonts w:hint="eastAsia" w:ascii="Times New Roman" w:hAnsi="Times New Roman" w:eastAsia="仿宋" w:cs="Times New Roman"/>
          <w:sz w:val="32"/>
          <w:szCs w:val="32"/>
        </w:rPr>
        <w:t>万元。为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进一步优</w:t>
      </w:r>
      <w:r>
        <w:rPr>
          <w:rFonts w:hint="eastAsia" w:ascii="Times New Roman" w:hAnsi="Times New Roman" w:eastAsia="仿宋" w:cs="Times New Roman"/>
          <w:sz w:val="32"/>
          <w:szCs w:val="32"/>
        </w:rPr>
        <w:t>化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财政收</w:t>
      </w:r>
      <w:r>
        <w:rPr>
          <w:rFonts w:hint="eastAsia" w:ascii="Times New Roman" w:hAnsi="Times New Roman" w:eastAsia="仿宋" w:cs="Times New Roman"/>
          <w:sz w:val="32"/>
          <w:szCs w:val="32"/>
        </w:rPr>
        <w:t>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仿宋" w:cs="Times New Roman"/>
          <w:sz w:val="32"/>
          <w:szCs w:val="32"/>
        </w:rPr>
        <w:t>，202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</w:rPr>
        <w:t>年“促进知识产权发展专项资金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" w:cs="Times New Roman"/>
          <w:sz w:val="32"/>
          <w:szCs w:val="32"/>
        </w:rPr>
        <w:t>”资金从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1740</w:t>
      </w:r>
      <w:r>
        <w:rPr>
          <w:rFonts w:hint="eastAsia" w:ascii="Times New Roman" w:hAnsi="Times New Roman" w:eastAsia="仿宋" w:cs="Times New Roman"/>
          <w:sz w:val="32"/>
          <w:szCs w:val="32"/>
        </w:rPr>
        <w:t>万元压缩为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1560</w:t>
      </w:r>
      <w:r>
        <w:rPr>
          <w:rFonts w:hint="eastAsia" w:ascii="Times New Roman" w:hAnsi="Times New Roman" w:eastAsia="仿宋" w:cs="Times New Roman"/>
          <w:sz w:val="32"/>
          <w:szCs w:val="32"/>
        </w:rPr>
        <w:t>万元。</w:t>
      </w:r>
    </w:p>
    <w:p>
      <w:pPr>
        <w:numPr>
          <w:ilvl w:val="0"/>
          <w:numId w:val="1"/>
        </w:numPr>
        <w:spacing w:line="560" w:lineRule="exact"/>
        <w:ind w:left="420" w:left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项目实施情况</w:t>
      </w:r>
    </w:p>
    <w:p>
      <w:pPr>
        <w:ind w:firstLine="42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为进一步优化政策扶持结构，提高知识产权发展专项资金使用效率，做好2023年度顺德区促进知识产权发展专项资金的申报、审核、发放工作，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区局制定了《2023年度顺德区促进知识产权发展专项资金申报工作实施方案》，方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案遵循公开、公平、公正的原则，要求严格按照《佛山市顺德区促进知识产权高质量发展扶持办法》（顺市监[2022]63号）、《佛山市顺德区促进知识产权发展专项资金管理办法（修订）》（顺市监[2020]32号）以及顺德区财务制度的有关规定执行，确保扶持条件和扶持标准明确、申报流程清晰完善、资金审核发放规范及时。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6月15日，</w:t>
      </w:r>
      <w:r>
        <w:rPr>
          <w:rFonts w:hint="eastAsia" w:ascii="Times New Roman" w:hAnsi="Times New Roman" w:eastAsia="仿宋" w:cs="Times New Roman"/>
          <w:sz w:val="32"/>
          <w:szCs w:val="32"/>
        </w:rPr>
        <w:t>区市场监管局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开展了“2023年度顺德区促进知识产权发展专项资金（第一批）”申报工作，截止申报时间为2023年7月5日。申报分8个专题：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1、顺德区知识产权强企工程资助(知识产权示范优势企业、专利奖、湾高赛)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2、顺德区知识产权强企工程资助（驰名商标、地理标志证明（集体）商标、地理标志保护产品）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3、顺德区知识产权海外布局资助（国际注册商标）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4、顺德区知识产权运用资助（知识产权质押融资）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5、顺德区知识产权高水平服务资助（知识产权代理服务机构租金补贴）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6、顺德区知识产权维权保护资助(在外国[地区]提起侵权诉讼)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7、顺德区知识产权维权保护资助(在外国[地区]积极应对侵权诉讼)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8、顺德区知识产权维权保护资助（知识产权[专利]联盟）</w:t>
      </w:r>
    </w:p>
    <w:p>
      <w:pPr>
        <w:ind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目前，2023年度顺德区促进知识产权发展专项资金（第一批）申报工作已结束。现阶段，我局已组成审核小组，受理申报材料，并对申报材料是否齐全、是否符合要求进行审核，初步确定符合扶持条件的企业和个人名单。经初步统计，涉及133家企业，申报项目356项，拟资助1451.4998万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下一阶段</w:t>
      </w:r>
      <w:r>
        <w:rPr>
          <w:rFonts w:hint="eastAsia" w:ascii="黑体" w:hAnsi="黑体" w:eastAsia="黑体" w:cs="黑体"/>
          <w:sz w:val="32"/>
          <w:szCs w:val="32"/>
        </w:rPr>
        <w:t>工作安排</w:t>
      </w:r>
    </w:p>
    <w:p>
      <w:pPr>
        <w:ind w:firstLine="640" w:firstLineChars="200"/>
        <w:rPr>
          <w:rStyle w:val="9"/>
          <w:rFonts w:hint="eastAsia"/>
          <w:kern w:val="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根据工作安排，下阶段我局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将对2023年度顺德区促进知识产权发展专项资金项目（第一批）拟扶持名单进行公示，并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计划2023年8月完成专项资金（第一批）的发放工作；</w:t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启动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“2023年度顺德区促进知识产权发展专项资金（第二批）”申报工作。</w:t>
      </w:r>
    </w:p>
    <w:p>
      <w:pPr>
        <w:tabs>
          <w:tab w:val="left" w:pos="395"/>
        </w:tabs>
        <w:ind w:firstLine="640" w:firstLineChars="200"/>
        <w:jc w:val="both"/>
        <w:rPr>
          <w:rStyle w:val="9"/>
          <w:rFonts w:hint="eastAsia" w:ascii="仿宋_GB2312" w:hAnsi="仿宋_GB2312" w:eastAsia="仿宋_GB2312" w:cs="仿宋_GB2312"/>
          <w:lang w:val="en-US" w:eastAsia="zh-CN"/>
        </w:rPr>
      </w:pPr>
    </w:p>
    <w:p>
      <w:pPr>
        <w:tabs>
          <w:tab w:val="left" w:pos="395"/>
        </w:tabs>
        <w:ind w:firstLine="640" w:firstLineChars="200"/>
        <w:jc w:val="both"/>
        <w:rPr>
          <w:rStyle w:val="9"/>
          <w:rFonts w:hint="eastAsia" w:ascii="仿宋_GB2312" w:hAnsi="仿宋_GB2312" w:eastAsia="仿宋_GB2312" w:cs="仿宋_GB231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lang w:val="en-US" w:eastAsia="zh-CN"/>
        </w:rPr>
        <w:t xml:space="preserve">                           顺德区市场监督管理局</w:t>
      </w:r>
    </w:p>
    <w:p>
      <w:pPr>
        <w:ind w:firstLine="5440" w:firstLineChars="170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2023年7月25日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auto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宋体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’宋体’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中黑_.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兰亭准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经典粗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FSJW--GB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Lucida Sans Unicod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7E8F"/>
    <w:multiLevelType w:val="singleLevel"/>
    <w:tmpl w:val="64BF7E8F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B4BF8"/>
    <w:rsid w:val="01BA59AD"/>
    <w:rsid w:val="02743EDD"/>
    <w:rsid w:val="02B32C24"/>
    <w:rsid w:val="02FD1CE4"/>
    <w:rsid w:val="0338651D"/>
    <w:rsid w:val="04AD185C"/>
    <w:rsid w:val="0540486A"/>
    <w:rsid w:val="06A269E2"/>
    <w:rsid w:val="088A21FB"/>
    <w:rsid w:val="08E319E7"/>
    <w:rsid w:val="08F72B4F"/>
    <w:rsid w:val="0A440AA5"/>
    <w:rsid w:val="0A4C1B97"/>
    <w:rsid w:val="12DC5B93"/>
    <w:rsid w:val="13AC77A2"/>
    <w:rsid w:val="16B7074E"/>
    <w:rsid w:val="17A12290"/>
    <w:rsid w:val="1B027C1C"/>
    <w:rsid w:val="1F8E709E"/>
    <w:rsid w:val="220E4B65"/>
    <w:rsid w:val="22D9780E"/>
    <w:rsid w:val="24E26E8C"/>
    <w:rsid w:val="2929745B"/>
    <w:rsid w:val="2B6862F7"/>
    <w:rsid w:val="2DA61686"/>
    <w:rsid w:val="2E790BB3"/>
    <w:rsid w:val="2F9F7593"/>
    <w:rsid w:val="32C15F6E"/>
    <w:rsid w:val="335C50F3"/>
    <w:rsid w:val="347F1E9C"/>
    <w:rsid w:val="34AB14E4"/>
    <w:rsid w:val="37E37D09"/>
    <w:rsid w:val="388E37B6"/>
    <w:rsid w:val="3BFC48C6"/>
    <w:rsid w:val="3EF401DD"/>
    <w:rsid w:val="3F807D52"/>
    <w:rsid w:val="44491ECE"/>
    <w:rsid w:val="445D19B1"/>
    <w:rsid w:val="45014560"/>
    <w:rsid w:val="459736B6"/>
    <w:rsid w:val="46194E82"/>
    <w:rsid w:val="478A22FB"/>
    <w:rsid w:val="49204FC7"/>
    <w:rsid w:val="4A3E4416"/>
    <w:rsid w:val="4AC807DD"/>
    <w:rsid w:val="4B663266"/>
    <w:rsid w:val="4B7A0306"/>
    <w:rsid w:val="4CFC5661"/>
    <w:rsid w:val="4EF436BC"/>
    <w:rsid w:val="52654DF8"/>
    <w:rsid w:val="53B14745"/>
    <w:rsid w:val="547940D6"/>
    <w:rsid w:val="54EB4BF8"/>
    <w:rsid w:val="554533C1"/>
    <w:rsid w:val="55AC6E4B"/>
    <w:rsid w:val="573F2493"/>
    <w:rsid w:val="57E355E8"/>
    <w:rsid w:val="596C73D6"/>
    <w:rsid w:val="59E33FBC"/>
    <w:rsid w:val="5C396B19"/>
    <w:rsid w:val="5CE903E3"/>
    <w:rsid w:val="5D1E1ED3"/>
    <w:rsid w:val="5DA03BC5"/>
    <w:rsid w:val="61A7541E"/>
    <w:rsid w:val="649D49E1"/>
    <w:rsid w:val="69C64B27"/>
    <w:rsid w:val="6AD70293"/>
    <w:rsid w:val="6AF03056"/>
    <w:rsid w:val="748550B4"/>
    <w:rsid w:val="76D302BD"/>
    <w:rsid w:val="774664E0"/>
    <w:rsid w:val="7A005D5F"/>
    <w:rsid w:val="7ABB7196"/>
    <w:rsid w:val="7D81399E"/>
    <w:rsid w:val="7F780D8B"/>
    <w:rsid w:val="7FC2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style01"/>
    <w:basedOn w:val="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2020-08-11T06:48:00Z</dcterms:created>
  <dc:creator>梁宪文</dc:creator>
  <cp:lastModifiedBy>欧阳佩华</cp:lastModifiedBy>
  <dcterms:modified xsi:type="dcterms:W3CDTF">2023-08-14T01:33:19Z</dcterms:modified>
  <dc:title>顺德区促进知识产权发展专项资金工作情况简报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