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2022年广州中医药大学顺德医院建设项目（易地新建）参与式预算</w:t>
      </w:r>
      <w:r>
        <w:rPr>
          <w:rFonts w:hint="eastAsia" w:ascii="方正小标宋简体" w:hAnsi="方正小标宋简体" w:eastAsia="方正小标宋简体" w:cs="方正小标宋简体"/>
          <w:color w:val="auto"/>
          <w:sz w:val="44"/>
          <w:szCs w:val="44"/>
        </w:rPr>
        <w:t>第四季度</w:t>
      </w:r>
      <w:bookmarkStart w:id="0" w:name="_GoBack"/>
      <w:bookmarkEnd w:id="0"/>
      <w:r>
        <w:rPr>
          <w:rFonts w:hint="eastAsia" w:ascii="方正小标宋简体" w:hAnsi="方正小标宋简体" w:eastAsia="方正小标宋简体" w:cs="方正小标宋简体"/>
          <w:color w:val="auto"/>
          <w:sz w:val="44"/>
          <w:szCs w:val="44"/>
        </w:rPr>
        <w:t>实</w:t>
      </w:r>
      <w:r>
        <w:rPr>
          <w:rFonts w:hint="eastAsia" w:ascii="方正小标宋简体" w:hAnsi="方正小标宋简体" w:eastAsia="方正小标宋简体" w:cs="方正小标宋简体"/>
          <w:color w:val="auto"/>
          <w:sz w:val="44"/>
          <w:szCs w:val="44"/>
        </w:rPr>
        <w:t>施情况公告</w:t>
      </w:r>
    </w:p>
    <w:p>
      <w:pPr>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根据《关于做好2022年参与式预算项目执行和监督工作的通知》（顺财绩效函〔</w:t>
      </w:r>
      <w:r>
        <w:rPr>
          <w:rFonts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rPr>
        <w:t>022〕3号）文件精神，广州中医药大学顺德医院（佛山市顺德区中医院）积极做好区级专项资金参与式预算项目的信息公开工作，现将区级专项资金2022年第四季度项目执行情况报告如下：</w:t>
      </w:r>
    </w:p>
    <w:p>
      <w:pPr>
        <w:spacing w:line="360" w:lineRule="auto"/>
        <w:rPr>
          <w:rFonts w:ascii="黑体" w:hAnsi="黑体" w:eastAsia="黑体" w:cs="黑体"/>
          <w:color w:val="auto"/>
          <w:sz w:val="32"/>
          <w:szCs w:val="32"/>
        </w:rPr>
      </w:pPr>
      <w:r>
        <w:rPr>
          <w:rFonts w:hint="eastAsia" w:ascii="黑体" w:hAnsi="黑体" w:eastAsia="黑体" w:cs="黑体"/>
          <w:color w:val="auto"/>
          <w:sz w:val="32"/>
          <w:szCs w:val="32"/>
        </w:rPr>
        <w:t>一、项目概况</w:t>
      </w:r>
    </w:p>
    <w:p>
      <w:pPr>
        <w:ind w:firstLine="640" w:firstLineChars="200"/>
        <w:rPr>
          <w:color w:val="auto"/>
        </w:rPr>
      </w:pPr>
      <w:r>
        <w:rPr>
          <w:rFonts w:hint="eastAsia" w:ascii="仿宋_GB2312" w:hAnsi="仿宋_GB2312" w:eastAsia="仿宋_GB2312" w:cs="仿宋_GB2312"/>
          <w:color w:val="auto"/>
          <w:sz w:val="32"/>
          <w:szCs w:val="32"/>
        </w:rPr>
        <w:t>广州中医药大学顺德医院建设项目（易地新建）选址大良展业路8号（原红岗工业区地块），拟建成集医疗、预防、康复、教学、科研于一体的现代化综合性三级甲等中医医院。项目第一阶段主要建设满足1490床的医疗、预防、康复相关用房，占地面积约105亩（70083.98平方米），总建筑面积约25万平方米。项目第一阶段分成两期立项，一期为基坑开挖和支护工程，二期为主体建筑以及配套工程，两期合计立项金额21.93亿元，资金来源为区级财政投入（含专项债）。项目第二阶段为规划预留，拟建设教学、科研以及制剂、行政办公等用房，尚未启动</w:t>
      </w:r>
      <w:r>
        <w:rPr>
          <w:rFonts w:hint="eastAsia"/>
          <w:color w:val="auto"/>
        </w:rPr>
        <w:t>。</w:t>
      </w:r>
    </w:p>
    <w:p>
      <w:pPr>
        <w:spacing w:line="360" w:lineRule="auto"/>
        <w:rPr>
          <w:rFonts w:ascii="黑体" w:hAnsi="黑体" w:eastAsia="黑体" w:cs="黑体"/>
          <w:color w:val="auto"/>
          <w:sz w:val="32"/>
          <w:szCs w:val="32"/>
        </w:rPr>
      </w:pPr>
      <w:r>
        <w:rPr>
          <w:rFonts w:hint="eastAsia" w:ascii="黑体" w:hAnsi="黑体" w:eastAsia="黑体" w:cs="黑体"/>
          <w:color w:val="auto"/>
          <w:sz w:val="32"/>
          <w:szCs w:val="32"/>
        </w:rPr>
        <w:t>二、</w:t>
      </w:r>
      <w:r>
        <w:rPr>
          <w:rFonts w:ascii="黑体" w:hAnsi="黑体" w:eastAsia="黑体" w:cs="黑体"/>
          <w:color w:val="auto"/>
          <w:sz w:val="32"/>
          <w:szCs w:val="32"/>
        </w:rPr>
        <w:t>2022</w:t>
      </w:r>
      <w:r>
        <w:rPr>
          <w:rFonts w:hint="eastAsia" w:ascii="黑体" w:hAnsi="黑体" w:eastAsia="黑体" w:cs="黑体"/>
          <w:color w:val="auto"/>
          <w:sz w:val="32"/>
          <w:szCs w:val="32"/>
        </w:rPr>
        <w:t>第四季度项目进度情况</w:t>
      </w:r>
    </w:p>
    <w:p>
      <w:pPr>
        <w:numPr>
          <w:ilvl w:val="0"/>
          <w:numId w:val="1"/>
        </w:numPr>
        <w:spacing w:line="360" w:lineRule="auto"/>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一期基坑支护及开挖工程施工情况：完成一期基坑支护及开挖工程；</w:t>
      </w:r>
    </w:p>
    <w:p>
      <w:pPr>
        <w:numPr>
          <w:ilvl w:val="0"/>
          <w:numId w:val="1"/>
        </w:numPr>
        <w:spacing w:line="360" w:lineRule="auto"/>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设计情况：项目二期主体工程施工图已完成审图工作，取得施工图审查意见书；室内装修设计文案已通过，现进入施工图设计阶段。</w:t>
      </w:r>
    </w:p>
    <w:p>
      <w:pPr>
        <w:numPr>
          <w:ilvl w:val="0"/>
          <w:numId w:val="1"/>
        </w:numPr>
        <w:spacing w:line="360" w:lineRule="auto"/>
        <w:ind w:firstLine="640" w:firstLineChars="200"/>
        <w:rPr>
          <w:rFonts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rPr>
        <w:t>广州中医药大学顺德医院建设项目（易地新建）二期主体完成施工代建、施工监理、施工总承包</w:t>
      </w:r>
      <w:r>
        <w:rPr>
          <w:rFonts w:hint="eastAsia" w:ascii="Times New Roman" w:hAnsi="Times New Roman" w:eastAsia="仿宋_GB2312" w:cs="Times New Roman"/>
          <w:color w:val="auto"/>
          <w:sz w:val="32"/>
          <w:szCs w:val="32"/>
          <w:highlight w:val="none"/>
          <w:lang w:eastAsia="zh-CN"/>
        </w:rPr>
        <w:t>的</w:t>
      </w:r>
      <w:r>
        <w:rPr>
          <w:rFonts w:hint="eastAsia" w:ascii="Times New Roman" w:hAnsi="Times New Roman" w:eastAsia="仿宋_GB2312" w:cs="Times New Roman"/>
          <w:color w:val="auto"/>
          <w:sz w:val="32"/>
          <w:szCs w:val="32"/>
          <w:highlight w:val="none"/>
        </w:rPr>
        <w:t>招投标工作。并于11月8日正式开工</w:t>
      </w:r>
      <w:r>
        <w:rPr>
          <w:rFonts w:hint="eastAsia" w:ascii="Times New Roman" w:hAnsi="Times New Roman" w:eastAsia="仿宋_GB2312" w:cs="Times New Roman"/>
          <w:color w:val="auto"/>
          <w:sz w:val="32"/>
          <w:szCs w:val="32"/>
          <w:highlight w:val="none"/>
        </w:rPr>
        <w:t>。</w:t>
      </w:r>
    </w:p>
    <w:p>
      <w:pPr>
        <w:numPr>
          <w:ilvl w:val="0"/>
          <w:numId w:val="1"/>
        </w:numPr>
        <w:spacing w:line="360" w:lineRule="auto"/>
        <w:ind w:firstLine="644" w:firstLineChars="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pacing w:val="1"/>
          <w:sz w:val="32"/>
          <w:szCs w:val="32"/>
          <w:highlight w:val="none"/>
        </w:rPr>
        <w:t>项目用地及报建情况，项目</w:t>
      </w:r>
      <w:r>
        <w:rPr>
          <w:rFonts w:hint="eastAsia" w:ascii="仿宋_GB2312" w:hAnsi="仿宋_GB2312" w:eastAsia="仿宋_GB2312" w:cs="仿宋_GB2312"/>
          <w:color w:val="auto"/>
          <w:sz w:val="32"/>
          <w:szCs w:val="32"/>
          <w:highlight w:val="none"/>
        </w:rPr>
        <w:t>同步推进项目规划报建及</w:t>
      </w:r>
      <w:r>
        <w:rPr>
          <w:rFonts w:hint="eastAsia" w:ascii="仿宋_GB2312" w:hAnsi="仿宋_GB2312" w:eastAsia="仿宋_GB2312" w:cs="仿宋_GB2312"/>
          <w:color w:val="auto"/>
          <w:sz w:val="32"/>
          <w:szCs w:val="32"/>
          <w:highlight w:val="none"/>
          <w:lang w:eastAsia="zh-CN"/>
        </w:rPr>
        <w:t>办理</w:t>
      </w:r>
      <w:r>
        <w:rPr>
          <w:rFonts w:hint="eastAsia" w:ascii="仿宋_GB2312" w:hAnsi="仿宋_GB2312" w:eastAsia="仿宋_GB2312" w:cs="仿宋_GB2312"/>
          <w:color w:val="auto"/>
          <w:sz w:val="32"/>
          <w:szCs w:val="32"/>
          <w:highlight w:val="none"/>
        </w:rPr>
        <w:t>分阶段施工许可证等工作</w:t>
      </w:r>
      <w:r>
        <w:rPr>
          <w:rFonts w:hint="eastAsia" w:ascii="仿宋_GB2312" w:hAnsi="仿宋_GB2312" w:eastAsia="仿宋_GB2312" w:cs="仿宋_GB2312"/>
          <w:color w:val="auto"/>
          <w:sz w:val="32"/>
          <w:szCs w:val="32"/>
          <w:highlight w:val="none"/>
          <w:lang w:eastAsia="zh-CN"/>
        </w:rPr>
        <w:t>，现已取得项目二期基坑支护土方开挖和桩基础工程和二期地下室的施工许可证，工规证处于公示阶段</w:t>
      </w:r>
      <w:r>
        <w:rPr>
          <w:rFonts w:hint="eastAsia" w:ascii="仿宋_GB2312" w:hAnsi="仿宋_GB2312" w:eastAsia="仿宋_GB2312" w:cs="仿宋_GB2312"/>
          <w:color w:val="auto"/>
          <w:spacing w:val="1"/>
          <w:sz w:val="32"/>
          <w:szCs w:val="32"/>
          <w:highlight w:val="none"/>
        </w:rPr>
        <w:t>。</w:t>
      </w:r>
    </w:p>
    <w:p>
      <w:pPr>
        <w:spacing w:line="360" w:lineRule="auto"/>
        <w:rPr>
          <w:rFonts w:ascii="黑体" w:hAnsi="黑体" w:eastAsia="黑体" w:cs="黑体"/>
          <w:color w:val="auto"/>
          <w:sz w:val="32"/>
          <w:szCs w:val="32"/>
        </w:rPr>
      </w:pPr>
      <w:r>
        <w:rPr>
          <w:rFonts w:hint="eastAsia" w:ascii="黑体" w:hAnsi="黑体" w:eastAsia="黑体" w:cs="黑体"/>
          <w:color w:val="auto"/>
          <w:sz w:val="32"/>
          <w:szCs w:val="32"/>
        </w:rPr>
        <w:t xml:space="preserve">三、2022第四季度项目资金使用情况                                                                              </w:t>
      </w:r>
    </w:p>
    <w:p>
      <w:pPr>
        <w:spacing w:line="360" w:lineRule="auto"/>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（一）资金管理情况。</w:t>
      </w:r>
    </w:p>
    <w:p>
      <w:pPr>
        <w:spacing w:line="360" w:lineRule="auto"/>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1.严格资金审批制度：划拨款项均需经层级审批并经分管领导、院长签名确认后方能划拨，使资金监控措施落到实处。</w:t>
      </w:r>
    </w:p>
    <w:p>
      <w:pPr>
        <w:spacing w:line="360" w:lineRule="auto"/>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2.严格执行有关财经纪律：项目资金严格执行政府拨款制度。该项目由佛山市顺德区代建项目中心代为建设，相关费用支出由该中心支付到第三方，佛山市顺德区代建项目中心财务会计处理统一按区政府有关规定办理，严格遵守相关财经纪律。</w:t>
      </w:r>
    </w:p>
    <w:p>
      <w:pPr>
        <w:spacing w:line="360" w:lineRule="auto"/>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(二)</w:t>
      </w:r>
      <w:r>
        <w:rPr>
          <w:rFonts w:hint="eastAsia" w:ascii="Times New Roman" w:hAnsi="Times New Roman" w:eastAsia="仿宋_GB2312" w:cs="Times New Roman"/>
          <w:color w:val="auto"/>
          <w:kern w:val="0"/>
          <w:sz w:val="32"/>
          <w:szCs w:val="32"/>
        </w:rPr>
        <w:t>2022</w:t>
      </w:r>
      <w:r>
        <w:rPr>
          <w:rFonts w:hint="eastAsia" w:ascii="Times New Roman" w:hAnsi="Times New Roman" w:eastAsia="仿宋_GB2312" w:cs="Times New Roman"/>
          <w:color w:val="auto"/>
          <w:sz w:val="32"/>
          <w:szCs w:val="32"/>
        </w:rPr>
        <w:t>第四季度资金使用方向</w:t>
      </w:r>
    </w:p>
    <w:p>
      <w:pPr>
        <w:spacing w:line="360" w:lineRule="auto"/>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佛山市顺德区代建项目中心第四季度使用资金</w:t>
      </w:r>
      <w:r>
        <w:rPr>
          <w:rFonts w:hint="eastAsia" w:ascii="Times New Roman" w:hAnsi="Times New Roman" w:eastAsia="仿宋_GB2312" w:cs="Times New Roman"/>
          <w:color w:val="auto"/>
          <w:sz w:val="32"/>
          <w:szCs w:val="32"/>
          <w:lang w:val="en-US" w:eastAsia="zh-CN"/>
        </w:rPr>
        <w:t>544495.11</w:t>
      </w:r>
      <w:r>
        <w:rPr>
          <w:rFonts w:hint="eastAsia" w:ascii="Times New Roman" w:hAnsi="Times New Roman" w:eastAsia="仿宋_GB2312" w:cs="Times New Roman"/>
          <w:color w:val="auto"/>
          <w:sz w:val="32"/>
          <w:szCs w:val="32"/>
        </w:rPr>
        <w:t>元，主要用于支付二期BIM总顾问服务费</w:t>
      </w:r>
      <w:r>
        <w:rPr>
          <w:rFonts w:hint="eastAsia" w:ascii="Times New Roman" w:hAnsi="Times New Roman" w:eastAsia="仿宋_GB2312" w:cs="Times New Roman"/>
          <w:color w:val="auto"/>
          <w:sz w:val="32"/>
          <w:szCs w:val="32"/>
          <w:lang w:eastAsia="zh-CN"/>
        </w:rPr>
        <w:t>和项目管理费</w:t>
      </w:r>
      <w:r>
        <w:rPr>
          <w:rFonts w:hint="eastAsia" w:ascii="Times New Roman" w:hAnsi="Times New Roman" w:eastAsia="仿宋_GB2312" w:cs="Times New Roman"/>
          <w:color w:val="auto"/>
          <w:sz w:val="32"/>
          <w:szCs w:val="32"/>
        </w:rPr>
        <w:t>。</w:t>
      </w:r>
    </w:p>
    <w:p>
      <w:pPr>
        <w:spacing w:line="360" w:lineRule="auto"/>
        <w:rPr>
          <w:rFonts w:ascii="黑体" w:hAnsi="黑体" w:eastAsia="黑体" w:cs="黑体"/>
          <w:color w:val="auto"/>
          <w:sz w:val="32"/>
          <w:szCs w:val="32"/>
        </w:rPr>
      </w:pPr>
      <w:r>
        <w:rPr>
          <w:rFonts w:hint="eastAsia" w:ascii="黑体" w:hAnsi="黑体" w:eastAsia="黑体" w:cs="黑体"/>
          <w:color w:val="auto"/>
          <w:sz w:val="32"/>
          <w:szCs w:val="32"/>
        </w:rPr>
        <w:t>四、下一步工作计划</w:t>
      </w:r>
    </w:p>
    <w:p>
      <w:pPr>
        <w:spacing w:line="360" w:lineRule="auto"/>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（一）在广州中医药大学顺德医院建设项目（易地新建）实施过程中，我院将加强监管项目，检查资金使用情况，跟进资金使用进度；</w:t>
      </w:r>
    </w:p>
    <w:p>
      <w:pPr>
        <w:spacing w:line="360" w:lineRule="auto"/>
        <w:ind w:firstLine="64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（二）审核项目代建单位对项目资金的使用情况，</w:t>
      </w:r>
      <w:r>
        <w:rPr>
          <w:rFonts w:hint="eastAsia" w:ascii="Times New Roman" w:hAnsi="Times New Roman" w:eastAsia="仿宋_GB2312" w:cs="Times New Roman"/>
          <w:color w:val="auto"/>
          <w:sz w:val="32"/>
          <w:szCs w:val="32"/>
        </w:rPr>
        <w:t>并定期对项目实施情况和资金使用情况进行阶段性评估，</w:t>
      </w:r>
      <w:r>
        <w:rPr>
          <w:rFonts w:hint="eastAsia" w:ascii="Times New Roman" w:hAnsi="Times New Roman" w:eastAsia="仿宋_GB2312" w:cs="Times New Roman"/>
          <w:color w:val="auto"/>
          <w:sz w:val="32"/>
          <w:szCs w:val="32"/>
        </w:rPr>
        <w:t>严格遵守相关财经纪律。</w:t>
      </w:r>
    </w:p>
    <w:p>
      <w:pPr>
        <w:spacing w:line="360" w:lineRule="auto"/>
        <w:ind w:firstLine="640" w:firstLineChars="200"/>
        <w:rPr>
          <w:rFonts w:ascii="Times New Roman" w:hAnsi="Times New Roman" w:eastAsia="仿宋_GB2312" w:cs="Times New Roman"/>
          <w:color w:val="auto"/>
          <w:sz w:val="32"/>
          <w:szCs w:val="32"/>
        </w:rPr>
      </w:pPr>
    </w:p>
    <w:p>
      <w:pPr>
        <w:spacing w:line="360" w:lineRule="auto"/>
        <w:jc w:val="right"/>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 xml:space="preserve">                广州中医药大学顺德医院</w:t>
      </w:r>
    </w:p>
    <w:p>
      <w:pPr>
        <w:spacing w:line="360" w:lineRule="auto"/>
        <w:jc w:val="right"/>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（佛山市顺德区中医院）</w:t>
      </w:r>
    </w:p>
    <w:p>
      <w:pPr>
        <w:wordWrap w:val="0"/>
        <w:spacing w:line="360" w:lineRule="auto"/>
        <w:jc w:val="right"/>
        <w:rPr>
          <w:rFonts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rPr>
        <w:t xml:space="preserve">2023年1月5日  </w:t>
      </w:r>
      <w:r>
        <w:rPr>
          <w:rFonts w:hint="eastAsia" w:ascii="Times New Roman" w:hAnsi="Times New Roman" w:eastAsia="仿宋_GB2312" w:cs="Times New Roman"/>
          <w:color w:val="auto"/>
          <w:kern w:val="0"/>
          <w:sz w:val="32"/>
          <w:szCs w:val="32"/>
        </w:rPr>
        <w:t xml:space="preserve"> </w:t>
      </w:r>
    </w:p>
    <w:sectPr>
      <w:pgSz w:w="11906" w:h="16838"/>
      <w:pgMar w:top="1587" w:right="1587" w:bottom="1587"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F4E353"/>
    <w:multiLevelType w:val="singleLevel"/>
    <w:tmpl w:val="60F4E353"/>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zM2MWI0MjM3OWNjNjVmZGM5YzYyNDNmYzE2NDhiZjYifQ=="/>
  </w:docVars>
  <w:rsids>
    <w:rsidRoot w:val="1608099C"/>
    <w:rsid w:val="00016CCC"/>
    <w:rsid w:val="001F231D"/>
    <w:rsid w:val="0029633A"/>
    <w:rsid w:val="003E0FF3"/>
    <w:rsid w:val="0047418C"/>
    <w:rsid w:val="00497330"/>
    <w:rsid w:val="006B3FC0"/>
    <w:rsid w:val="00892CF9"/>
    <w:rsid w:val="0089720E"/>
    <w:rsid w:val="00942E25"/>
    <w:rsid w:val="00B34B6D"/>
    <w:rsid w:val="00B55E41"/>
    <w:rsid w:val="00C725EB"/>
    <w:rsid w:val="00CA05B1"/>
    <w:rsid w:val="00E06C71"/>
    <w:rsid w:val="00E86BDE"/>
    <w:rsid w:val="00ED3046"/>
    <w:rsid w:val="0120294A"/>
    <w:rsid w:val="023672C3"/>
    <w:rsid w:val="031B1AB0"/>
    <w:rsid w:val="04AE7481"/>
    <w:rsid w:val="08612119"/>
    <w:rsid w:val="088F0478"/>
    <w:rsid w:val="0A2B64DB"/>
    <w:rsid w:val="0B62464A"/>
    <w:rsid w:val="0B99431C"/>
    <w:rsid w:val="0C28633D"/>
    <w:rsid w:val="0D610FE5"/>
    <w:rsid w:val="0E741B10"/>
    <w:rsid w:val="0EAB47C1"/>
    <w:rsid w:val="0EF30B21"/>
    <w:rsid w:val="0FB73E81"/>
    <w:rsid w:val="1037463D"/>
    <w:rsid w:val="11D103DE"/>
    <w:rsid w:val="1325138F"/>
    <w:rsid w:val="141217B3"/>
    <w:rsid w:val="14877745"/>
    <w:rsid w:val="14B47150"/>
    <w:rsid w:val="14CE08AC"/>
    <w:rsid w:val="15FB4FE4"/>
    <w:rsid w:val="1608099C"/>
    <w:rsid w:val="16620F89"/>
    <w:rsid w:val="18146230"/>
    <w:rsid w:val="18BD59B2"/>
    <w:rsid w:val="18F938AC"/>
    <w:rsid w:val="194C5ED2"/>
    <w:rsid w:val="199F6905"/>
    <w:rsid w:val="1ADA51EF"/>
    <w:rsid w:val="1ADF6C63"/>
    <w:rsid w:val="1C6D0CBA"/>
    <w:rsid w:val="1CFE5E0C"/>
    <w:rsid w:val="1EB45B5F"/>
    <w:rsid w:val="1EDD47FF"/>
    <w:rsid w:val="1F3939F4"/>
    <w:rsid w:val="1F80334B"/>
    <w:rsid w:val="209E53A1"/>
    <w:rsid w:val="21776E3A"/>
    <w:rsid w:val="223F18B4"/>
    <w:rsid w:val="22645330"/>
    <w:rsid w:val="22E938F3"/>
    <w:rsid w:val="231C49FC"/>
    <w:rsid w:val="246667B7"/>
    <w:rsid w:val="2602103E"/>
    <w:rsid w:val="279D543A"/>
    <w:rsid w:val="285C11A3"/>
    <w:rsid w:val="2B427D5B"/>
    <w:rsid w:val="2B4829D9"/>
    <w:rsid w:val="2B501303"/>
    <w:rsid w:val="2B747A95"/>
    <w:rsid w:val="2B9050A5"/>
    <w:rsid w:val="2CA343CA"/>
    <w:rsid w:val="2CD9522C"/>
    <w:rsid w:val="2F2C0F92"/>
    <w:rsid w:val="2F9B44B0"/>
    <w:rsid w:val="30B55C11"/>
    <w:rsid w:val="315142C6"/>
    <w:rsid w:val="32311AE3"/>
    <w:rsid w:val="342A4F8E"/>
    <w:rsid w:val="34682BFD"/>
    <w:rsid w:val="36991748"/>
    <w:rsid w:val="36B0417A"/>
    <w:rsid w:val="39EA3503"/>
    <w:rsid w:val="3AA87252"/>
    <w:rsid w:val="3AF372FC"/>
    <w:rsid w:val="3D1B1877"/>
    <w:rsid w:val="3D944A66"/>
    <w:rsid w:val="3E2929D5"/>
    <w:rsid w:val="3E734BA4"/>
    <w:rsid w:val="3F6E3701"/>
    <w:rsid w:val="40162060"/>
    <w:rsid w:val="40281CD0"/>
    <w:rsid w:val="411144BE"/>
    <w:rsid w:val="41147617"/>
    <w:rsid w:val="41D262EF"/>
    <w:rsid w:val="46C83D6F"/>
    <w:rsid w:val="474077E4"/>
    <w:rsid w:val="483A33BC"/>
    <w:rsid w:val="4E1B6BE7"/>
    <w:rsid w:val="4E556E36"/>
    <w:rsid w:val="4E994FC0"/>
    <w:rsid w:val="50BE7CED"/>
    <w:rsid w:val="50C364AF"/>
    <w:rsid w:val="50C621D2"/>
    <w:rsid w:val="528F1A62"/>
    <w:rsid w:val="531F4D6F"/>
    <w:rsid w:val="54436C47"/>
    <w:rsid w:val="549B07CA"/>
    <w:rsid w:val="55E87795"/>
    <w:rsid w:val="56EF3465"/>
    <w:rsid w:val="573405BA"/>
    <w:rsid w:val="574833D2"/>
    <w:rsid w:val="576E7B5B"/>
    <w:rsid w:val="59FA62BF"/>
    <w:rsid w:val="5A777DBE"/>
    <w:rsid w:val="5A8C786C"/>
    <w:rsid w:val="5B795F3A"/>
    <w:rsid w:val="5D2649E6"/>
    <w:rsid w:val="5D714747"/>
    <w:rsid w:val="5E677CB3"/>
    <w:rsid w:val="5ECA5FA2"/>
    <w:rsid w:val="61AB438C"/>
    <w:rsid w:val="62C57F7B"/>
    <w:rsid w:val="644A46B1"/>
    <w:rsid w:val="65283494"/>
    <w:rsid w:val="652945B0"/>
    <w:rsid w:val="669D4D5F"/>
    <w:rsid w:val="67B57E28"/>
    <w:rsid w:val="67BA496C"/>
    <w:rsid w:val="69124770"/>
    <w:rsid w:val="6B6A2FA5"/>
    <w:rsid w:val="6C473556"/>
    <w:rsid w:val="6CF34395"/>
    <w:rsid w:val="70561930"/>
    <w:rsid w:val="70D766F0"/>
    <w:rsid w:val="75DA2BE1"/>
    <w:rsid w:val="76A443DC"/>
    <w:rsid w:val="77D869E6"/>
    <w:rsid w:val="78892710"/>
    <w:rsid w:val="7C5C2AA3"/>
    <w:rsid w:val="7EAA28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3">
    <w:name w:val="Plain Text"/>
    <w:basedOn w:val="1"/>
    <w:qFormat/>
    <w:uiPriority w:val="0"/>
    <w:pPr>
      <w:spacing w:afterLines="50" w:line="312" w:lineRule="auto"/>
      <w:ind w:firstLine="200" w:firstLineChars="200"/>
    </w:pPr>
    <w:rPr>
      <w:kern w:val="0"/>
      <w:sz w:val="20"/>
      <w:szCs w:val="21"/>
    </w:rPr>
  </w:style>
  <w:style w:type="paragraph" w:styleId="4">
    <w:name w:val="Balloon Text"/>
    <w:basedOn w:val="1"/>
    <w:link w:val="12"/>
    <w:qFormat/>
    <w:uiPriority w:val="0"/>
    <w:rPr>
      <w:sz w:val="18"/>
      <w:szCs w:val="18"/>
    </w:r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customStyle="1" w:styleId="9">
    <w:name w:val="列出段落1"/>
    <w:basedOn w:val="1"/>
    <w:qFormat/>
    <w:uiPriority w:val="34"/>
    <w:pPr>
      <w:ind w:firstLine="420" w:firstLineChars="200"/>
    </w:pPr>
  </w:style>
  <w:style w:type="character" w:customStyle="1" w:styleId="10">
    <w:name w:val="页眉 Char"/>
    <w:basedOn w:val="8"/>
    <w:link w:val="6"/>
    <w:qFormat/>
    <w:uiPriority w:val="0"/>
    <w:rPr>
      <w:rFonts w:asciiTheme="minorHAnsi" w:hAnsiTheme="minorHAnsi" w:eastAsiaTheme="minorEastAsia" w:cstheme="minorBidi"/>
      <w:kern w:val="2"/>
      <w:sz w:val="18"/>
      <w:szCs w:val="18"/>
    </w:rPr>
  </w:style>
  <w:style w:type="character" w:customStyle="1" w:styleId="11">
    <w:name w:val="页脚 Char"/>
    <w:basedOn w:val="8"/>
    <w:link w:val="5"/>
    <w:qFormat/>
    <w:uiPriority w:val="0"/>
    <w:rPr>
      <w:rFonts w:asciiTheme="minorHAnsi" w:hAnsiTheme="minorHAnsi" w:eastAsiaTheme="minorEastAsia" w:cstheme="minorBidi"/>
      <w:kern w:val="2"/>
      <w:sz w:val="18"/>
      <w:szCs w:val="18"/>
    </w:rPr>
  </w:style>
  <w:style w:type="character" w:customStyle="1" w:styleId="12">
    <w:name w:val="批注框文本 Char"/>
    <w:basedOn w:val="8"/>
    <w:link w:val="4"/>
    <w:qFormat/>
    <w:uiPriority w:val="0"/>
    <w:rPr>
      <w:rFonts w:asciiTheme="minorHAnsi" w:hAnsiTheme="minorHAnsi" w:eastAsiaTheme="minorEastAsia" w:cstheme="minorBidi"/>
      <w:kern w:val="2"/>
      <w:sz w:val="18"/>
      <w:szCs w:val="18"/>
    </w:rPr>
  </w:style>
  <w:style w:type="paragraph" w:customStyle="1" w:styleId="13">
    <w:name w:val="_Style 1"/>
    <w:qFormat/>
    <w:uiPriority w:val="1"/>
    <w:pPr>
      <w:widowControl w:val="0"/>
      <w:spacing w:beforeAutospacing="1" w:afterAutospacing="1"/>
      <w:jc w:val="both"/>
    </w:pPr>
    <w:rPr>
      <w:rFonts w:ascii="Calibri" w:hAnsi="Calibri" w:eastAsia="仿宋" w:cs="宋体"/>
      <w:kern w:val="2"/>
      <w:sz w:val="32"/>
      <w:szCs w:val="22"/>
      <w:lang w:val="en-US" w:eastAsia="zh-CN" w:bidi="ar-SA"/>
    </w:rPr>
  </w:style>
  <w:style w:type="paragraph" w:customStyle="1" w:styleId="14">
    <w:name w:val="列出段落2"/>
    <w:basedOn w:val="1"/>
    <w:qFormat/>
    <w:uiPriority w:val="1"/>
    <w:pPr>
      <w:ind w:left="166" w:firstLine="654"/>
    </w:pPr>
    <w:rPr>
      <w:rFonts w:ascii="仿宋_GB2312" w:hAnsi="仿宋_GB2312" w:eastAsia="仿宋_GB2312" w:cs="仿宋_GB2312"/>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78660-47AD-4F91-90A9-92D9969A2CF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1160</Words>
  <Characters>1241</Characters>
  <Lines>9</Lines>
  <Paragraphs>2</Paragraphs>
  <TotalTime>1</TotalTime>
  <ScaleCrop>false</ScaleCrop>
  <LinksUpToDate>false</LinksUpToDate>
  <CharactersWithSpaces>1338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2022-04-14T05:04:00Z</dcterms:created>
  <dc:creator>肥莎</dc:creator>
  <cp:lastModifiedBy>微信用户</cp:lastModifiedBy>
  <cp:lastPrinted>2023-01-05T07:33:00Z</cp:lastPrinted>
  <dcterms:modified xsi:type="dcterms:W3CDTF">2023-01-05T09:28:33Z</dcterms:modified>
  <dc:title>顺德区教育局2021年初中特色项目参与式预算第一季度实施情况公告</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34FEC795104F433E8DEFC280F03914DF</vt:lpwstr>
  </property>
</Properties>
</file>