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“老年人优待”经费项目参与式预算</w:t>
      </w:r>
    </w:p>
    <w:p>
      <w:pPr>
        <w:widowControl/>
        <w:spacing w:line="240" w:lineRule="auto"/>
        <w:jc w:val="center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2021年第三季度实施情况公告</w:t>
      </w:r>
    </w:p>
    <w:p>
      <w:pPr>
        <w:widowControl/>
        <w:spacing w:line="240" w:lineRule="auto"/>
        <w:ind w:firstLine="640" w:firstLineChars="200"/>
        <w:jc w:val="left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</w:p>
    <w:p>
      <w:pPr>
        <w:widowControl/>
        <w:spacing w:line="240" w:lineRule="auto"/>
        <w:ind w:firstLine="640" w:firstLineChars="200"/>
        <w:jc w:val="left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一、项目概况</w:t>
      </w:r>
    </w:p>
    <w:p>
      <w:pPr>
        <w:widowControl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老年人优待项目是上级政府规定的民生项目之一，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依据省、市文件要求我区积极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开展老年人意外伤害综合保险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“银龄安康行动”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和“老年人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优待证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发放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。根据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市相关文件要求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为全区户籍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老年人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购买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意外伤害综合保险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，其中普通老年人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购买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份保险，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保费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20元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；为困难老年人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购买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份保险，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保费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为我区常住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60岁以上老年人发放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“老年人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优待证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”。</w:t>
      </w:r>
    </w:p>
    <w:p>
      <w:pPr>
        <w:widowControl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预算总额共计人民币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641万元。</w:t>
      </w:r>
    </w:p>
    <w:p>
      <w:pPr>
        <w:widowControl/>
        <w:numPr>
          <w:ilvl w:val="0"/>
          <w:numId w:val="0"/>
        </w:numPr>
        <w:spacing w:line="240" w:lineRule="auto"/>
        <w:ind w:firstLine="640" w:firstLineChars="200"/>
        <w:jc w:val="left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二、老年人优待证制卡预算执行情况</w:t>
      </w:r>
    </w:p>
    <w:p>
      <w:pPr>
        <w:widowControl/>
        <w:numPr>
          <w:ilvl w:val="0"/>
          <w:numId w:val="0"/>
        </w:numPr>
        <w:spacing w:line="240" w:lineRule="auto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凡具有本市户籍、60周岁以上的老年人，以及在我区住满半年的外埠老年人，均可申请领取《优待证》，符合条件的老年人通过村（居）行政服务中心或市民之窗服务申请，村（居）工作人员登陆佛山市老年人信息管理平台进行复核，由佛山市负责统一制作，我区负责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经费支出和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管理发放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（二）预算总额人民币85万元。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年1月至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月新发放优待证共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26658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张，其中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本地蓝卡制卡数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10217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张、本地黄卡制卡数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16441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张；外埠蓝卡制作数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979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张、外埠黄卡制卡数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2627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张。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截至2021年9月底制作费用为453186元。</w:t>
      </w:r>
    </w:p>
    <w:p>
      <w:pPr>
        <w:widowControl/>
        <w:spacing w:line="240" w:lineRule="auto"/>
        <w:ind w:firstLine="640" w:firstLineChars="200"/>
        <w:jc w:val="left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三、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顺德区“银龄安康行动”老年人综合意外保险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预算执行情况</w:t>
      </w:r>
    </w:p>
    <w:p>
      <w:pPr>
        <w:spacing w:line="240" w:lineRule="auto"/>
        <w:ind w:firstLine="640" w:firstLineChars="200"/>
        <w:jc w:val="left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顺德区“银龄安康行动”关爱老年人意外伤害综合保险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（2021年顺德区国寿银龄安康综合团体意外伤害保险）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于20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年3月1日续保，</w:t>
      </w:r>
      <w:r>
        <w:rPr>
          <w:rFonts w:hint="eastAsia" w:ascii="仿宋_GB2312" w:hAnsi="仿宋_GB2312" w:eastAsia="仿宋_GB2312" w:cs="仿宋_GB2312"/>
          <w:b w:val="0"/>
          <w:bCs w:val="0"/>
          <w:spacing w:val="10"/>
          <w:sz w:val="32"/>
          <w:szCs w:val="32"/>
        </w:rPr>
        <w:t>保险费由区政府统一出资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“银龄安康行动”是专为老年朋友量身定做的关爱意外保险项目，旨在为老年人发生意外伤害后（如磕碰、摔倒等各种意外伤害）给予一定的经济补偿，并可通过自愿自费加保提升保障水平，减轻家庭经济负担，提高生活质量，安享晚年生活。本项目由中国人寿保险佛山市顺德支公司提供承保、理赔、咨询等相关服务。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预算总额人民币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556万元。</w:t>
      </w:r>
    </w:p>
    <w:p>
      <w:pPr>
        <w:widowControl/>
        <w:numPr>
          <w:ilvl w:val="0"/>
          <w:numId w:val="0"/>
        </w:numPr>
        <w:spacing w:line="240" w:lineRule="auto"/>
        <w:ind w:firstLine="640"/>
        <w:jc w:val="left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（二）保障内容。包括意外伤害身故（伤残）、意外伤害住院津贴。 </w:t>
      </w:r>
    </w:p>
    <w:p>
      <w:pPr>
        <w:widowControl/>
        <w:numPr>
          <w:ilvl w:val="0"/>
          <w:numId w:val="0"/>
        </w:numPr>
        <w:spacing w:line="240" w:lineRule="auto"/>
        <w:ind w:firstLine="640"/>
        <w:jc w:val="left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1.意外伤残：老年人在遭受意外伤害之日起180日内因该意外伤害伤残的，中国人寿根据行业标准的规定，普通群众按6000元×伤残等级、困难群众按30000元×伤残等级对应的赔付比例给付保险金。 </w:t>
      </w:r>
    </w:p>
    <w:p>
      <w:pPr>
        <w:widowControl/>
        <w:numPr>
          <w:ilvl w:val="0"/>
          <w:numId w:val="0"/>
        </w:numPr>
        <w:spacing w:line="240" w:lineRule="auto"/>
        <w:jc w:val="left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   2.意外身故：老年人在遭受意外伤害之日起180日内因该意外伤害身故的，中国人寿扣除已赔付的伤残金后，再行赔付，普通群众以6000元、困难群众按30000元为限。</w:t>
      </w:r>
    </w:p>
    <w:p>
      <w:pPr>
        <w:widowControl/>
        <w:numPr>
          <w:ilvl w:val="0"/>
          <w:numId w:val="0"/>
        </w:numPr>
        <w:spacing w:line="240" w:lineRule="auto"/>
        <w:jc w:val="left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   3.意外住院津贴：老年人遭受意外伤害后，并因该意外伤害在中国人寿认可的医疗机构住院治疗，中国人寿每天给付普通群众60元/天、困难群众300元/天补助金，每次住院以90天为限，全年以180天为限。 </w:t>
      </w:r>
    </w:p>
    <w:p>
      <w:pPr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保障人群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顺德区户籍且于202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年3月1日前年满60岁(含)以上的老年群众均为顺德区“银龄安康行动”的保障对象。</w:t>
      </w:r>
    </w:p>
    <w:p>
      <w:pPr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保险期间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保险有效期间为20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年3月1日零时起至202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年2月2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日二十四时止。</w:t>
      </w:r>
    </w:p>
    <w:p>
      <w:pPr>
        <w:widowControl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）预算执行情况。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截至目前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已支出人民币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551.15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共计为顺德区268959名老年人投保，其中困难老年人1654人。预算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剩余人民币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4.856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继续用于在全区范围内查漏所收集到老年人的投保，</w:t>
      </w:r>
      <w:r>
        <w:rPr>
          <w:rFonts w:hint="eastAsia" w:ascii="仿宋_GB2312" w:hAnsi="仿宋_GB2312" w:cs="仿宋_GB2312"/>
          <w:sz w:val="32"/>
          <w:lang w:val="en-US" w:eastAsia="zh-CN"/>
        </w:rPr>
        <w:t>特别是对保险期内新迁入顺德户籍的老年人开展补充投保工作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widowControl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）理赔情况</w:t>
      </w:r>
    </w:p>
    <w:p>
      <w:pPr>
        <w:widowControl/>
        <w:spacing w:line="240" w:lineRule="auto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政府出资统保理赔情况。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2021年度截止到9月底银龄安康共计赔付259万元，理赔受惠人数:3508人。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简体" w:hAnsi="方正黑体简体" w:eastAsia="方正黑体简体" w:cs="方正黑体简体"/>
          <w:sz w:val="32"/>
        </w:rPr>
      </w:pPr>
      <w:r>
        <w:rPr>
          <w:rFonts w:hint="eastAsia" w:ascii="方正黑体简体" w:hAnsi="方正黑体简体" w:eastAsia="方正黑体简体" w:cs="方正黑体简体"/>
          <w:sz w:val="32"/>
          <w:lang w:eastAsia="zh-CN"/>
        </w:rPr>
        <w:t>四</w:t>
      </w:r>
      <w:r>
        <w:rPr>
          <w:rFonts w:hint="eastAsia" w:ascii="方正黑体简体" w:hAnsi="方正黑体简体" w:eastAsia="方正黑体简体" w:cs="方正黑体简体"/>
          <w:sz w:val="32"/>
        </w:rPr>
        <w:t>、下阶段工作计划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cs="仿宋_GB2312"/>
          <w:sz w:val="32"/>
          <w:lang w:val="en-US" w:eastAsia="zh-CN"/>
        </w:rPr>
      </w:pPr>
      <w:r>
        <w:rPr>
          <w:rFonts w:hint="eastAsia" w:ascii="仿宋_GB2312" w:hAnsi="仿宋_GB2312" w:cs="仿宋_GB2312"/>
          <w:sz w:val="32"/>
          <w:lang w:val="en-US" w:eastAsia="zh-CN"/>
        </w:rPr>
        <w:t>（一）继续做好我区老年人优待证发放工作，使老年人凭证享受到更好的优待和服务。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cs="仿宋_GB2312"/>
          <w:sz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下一阶段，我区重点落实</w:t>
      </w:r>
      <w:r>
        <w:rPr>
          <w:rFonts w:hint="eastAsia" w:ascii="仿宋_GB2312" w:hAnsi="仿宋_GB2312" w:cs="仿宋_GB2312"/>
          <w:sz w:val="32"/>
          <w:lang w:val="en-US" w:eastAsia="zh-CN"/>
        </w:rPr>
        <w:t>查漏补缺和凭证派发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工作，拓展“银龄安康行动”的宣传阵地</w:t>
      </w:r>
      <w:r>
        <w:rPr>
          <w:rFonts w:hint="eastAsia" w:ascii="仿宋_GB2312" w:hAnsi="仿宋_GB2312" w:cs="仿宋_GB2312"/>
          <w:sz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加大政策宣传力度，</w:t>
      </w:r>
      <w:r>
        <w:rPr>
          <w:rFonts w:hint="eastAsia" w:ascii="仿宋_GB2312" w:hAnsi="仿宋_GB2312" w:cs="仿宋_GB2312"/>
          <w:sz w:val="32"/>
          <w:lang w:val="en-US" w:eastAsia="zh-CN"/>
        </w:rPr>
        <w:t>提高人民群众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“银龄安康行动”</w:t>
      </w:r>
      <w:r>
        <w:rPr>
          <w:rFonts w:hint="eastAsia" w:ascii="仿宋_GB2312" w:hAnsi="仿宋_GB2312" w:cs="仿宋_GB2312"/>
          <w:sz w:val="32"/>
          <w:lang w:val="en-US" w:eastAsia="zh-CN"/>
        </w:rPr>
        <w:t>的知晓率，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同时督促保险公司按保险法的相关规定执行赔付等工作。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特此公告</w:t>
      </w:r>
      <w:r>
        <w:rPr>
          <w:rFonts w:hint="eastAsia" w:ascii="仿宋_GB2312" w:hAnsi="仿宋_GB2312" w:cs="仿宋_GB2312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项目联系人：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陈永强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，电话：0757-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22833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360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监督电话：0757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-22833306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佛山市顺德区卫生健康局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FangSong_GB2312-Identity-H">
    <w:altName w:val="方正楷体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IDFont + F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IDFont + F3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IDFont + F1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魏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黄草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 Neu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水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一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1"/>
    <w:family w:val="swiss"/>
    <w:pitch w:val="default"/>
    <w:sig w:usb0="E10002FF" w:usb1="4000ACFF" w:usb2="00000009" w:usb3="00000000" w:csb0="2000019F" w:csb1="00000000"/>
  </w:font>
  <w:font w:name="Helvetica Neue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127B8"/>
    <w:rsid w:val="017D3A1C"/>
    <w:rsid w:val="017E6B1F"/>
    <w:rsid w:val="02480D13"/>
    <w:rsid w:val="03FE48F9"/>
    <w:rsid w:val="03FF54CE"/>
    <w:rsid w:val="046E0526"/>
    <w:rsid w:val="04C5613B"/>
    <w:rsid w:val="051A2081"/>
    <w:rsid w:val="055F1E3C"/>
    <w:rsid w:val="05CC29DB"/>
    <w:rsid w:val="061F3681"/>
    <w:rsid w:val="062061D6"/>
    <w:rsid w:val="06300C2E"/>
    <w:rsid w:val="069310A6"/>
    <w:rsid w:val="06AC1930"/>
    <w:rsid w:val="06AD0AA4"/>
    <w:rsid w:val="0777598F"/>
    <w:rsid w:val="07A5592A"/>
    <w:rsid w:val="088E0231"/>
    <w:rsid w:val="08987969"/>
    <w:rsid w:val="08CC77ED"/>
    <w:rsid w:val="09EF7688"/>
    <w:rsid w:val="0A1E3964"/>
    <w:rsid w:val="0A307B54"/>
    <w:rsid w:val="0B077444"/>
    <w:rsid w:val="0B1E7895"/>
    <w:rsid w:val="0B8A0516"/>
    <w:rsid w:val="0B916432"/>
    <w:rsid w:val="0C237382"/>
    <w:rsid w:val="0C7C6A3E"/>
    <w:rsid w:val="0CC72E5A"/>
    <w:rsid w:val="0CFB1CF8"/>
    <w:rsid w:val="0D6D6C4D"/>
    <w:rsid w:val="0D7B4BAB"/>
    <w:rsid w:val="0DA63E6D"/>
    <w:rsid w:val="0EC533D8"/>
    <w:rsid w:val="0F1301D2"/>
    <w:rsid w:val="0F9C7BC4"/>
    <w:rsid w:val="10DF7238"/>
    <w:rsid w:val="114E6DF7"/>
    <w:rsid w:val="12287339"/>
    <w:rsid w:val="12C52E0A"/>
    <w:rsid w:val="12C6154C"/>
    <w:rsid w:val="131E41E0"/>
    <w:rsid w:val="135812D6"/>
    <w:rsid w:val="135F1B7C"/>
    <w:rsid w:val="13BA1E4E"/>
    <w:rsid w:val="13E860EA"/>
    <w:rsid w:val="13E92FD8"/>
    <w:rsid w:val="140C4A5B"/>
    <w:rsid w:val="141A16B1"/>
    <w:rsid w:val="14277CFC"/>
    <w:rsid w:val="16393171"/>
    <w:rsid w:val="167268DD"/>
    <w:rsid w:val="172915E9"/>
    <w:rsid w:val="17DB080B"/>
    <w:rsid w:val="17E6305F"/>
    <w:rsid w:val="17ED6562"/>
    <w:rsid w:val="181C24DE"/>
    <w:rsid w:val="18415D8F"/>
    <w:rsid w:val="19724420"/>
    <w:rsid w:val="19917ADF"/>
    <w:rsid w:val="199306C9"/>
    <w:rsid w:val="19AB26D9"/>
    <w:rsid w:val="19E540F4"/>
    <w:rsid w:val="1A1F4795"/>
    <w:rsid w:val="1AA80F9C"/>
    <w:rsid w:val="1AD523A1"/>
    <w:rsid w:val="1AFE686B"/>
    <w:rsid w:val="1C5858A3"/>
    <w:rsid w:val="1CB71F03"/>
    <w:rsid w:val="1D6B5145"/>
    <w:rsid w:val="1DEA16BB"/>
    <w:rsid w:val="1E440BCD"/>
    <w:rsid w:val="1E5D1869"/>
    <w:rsid w:val="1E694CEC"/>
    <w:rsid w:val="1E940C28"/>
    <w:rsid w:val="1F687E94"/>
    <w:rsid w:val="1F8773F8"/>
    <w:rsid w:val="200F6280"/>
    <w:rsid w:val="20383615"/>
    <w:rsid w:val="208E6248"/>
    <w:rsid w:val="21110844"/>
    <w:rsid w:val="213B5403"/>
    <w:rsid w:val="217F3845"/>
    <w:rsid w:val="22072F59"/>
    <w:rsid w:val="22227028"/>
    <w:rsid w:val="225153B3"/>
    <w:rsid w:val="23462F34"/>
    <w:rsid w:val="238A3B5D"/>
    <w:rsid w:val="23F26DC6"/>
    <w:rsid w:val="23F51C02"/>
    <w:rsid w:val="245B2D69"/>
    <w:rsid w:val="24C23981"/>
    <w:rsid w:val="24C648B7"/>
    <w:rsid w:val="25164CA2"/>
    <w:rsid w:val="2551477C"/>
    <w:rsid w:val="256E049C"/>
    <w:rsid w:val="257A0338"/>
    <w:rsid w:val="261A681A"/>
    <w:rsid w:val="2627059E"/>
    <w:rsid w:val="267B5CCF"/>
    <w:rsid w:val="26E5416D"/>
    <w:rsid w:val="273B06A4"/>
    <w:rsid w:val="27A965D6"/>
    <w:rsid w:val="27E34FD8"/>
    <w:rsid w:val="27FB0008"/>
    <w:rsid w:val="283C37E8"/>
    <w:rsid w:val="28C97A0B"/>
    <w:rsid w:val="28F3129B"/>
    <w:rsid w:val="29077FFE"/>
    <w:rsid w:val="290927DE"/>
    <w:rsid w:val="293B054A"/>
    <w:rsid w:val="29933604"/>
    <w:rsid w:val="29C96291"/>
    <w:rsid w:val="29F27B77"/>
    <w:rsid w:val="2A9C3093"/>
    <w:rsid w:val="2AA40AF2"/>
    <w:rsid w:val="2AD61FAE"/>
    <w:rsid w:val="2ADD41A3"/>
    <w:rsid w:val="2B1B54BB"/>
    <w:rsid w:val="2B2960D0"/>
    <w:rsid w:val="2B4627AF"/>
    <w:rsid w:val="2BF2418E"/>
    <w:rsid w:val="2C086AE3"/>
    <w:rsid w:val="2C4A68F1"/>
    <w:rsid w:val="2C70221B"/>
    <w:rsid w:val="2E2B1CE7"/>
    <w:rsid w:val="2E64211E"/>
    <w:rsid w:val="2EA0188B"/>
    <w:rsid w:val="2EA92AF8"/>
    <w:rsid w:val="2ED41C24"/>
    <w:rsid w:val="2EFC6721"/>
    <w:rsid w:val="2F414740"/>
    <w:rsid w:val="2F4A2588"/>
    <w:rsid w:val="2F8216F9"/>
    <w:rsid w:val="2F990830"/>
    <w:rsid w:val="2FEF6873"/>
    <w:rsid w:val="300F7596"/>
    <w:rsid w:val="30143272"/>
    <w:rsid w:val="301C7CCE"/>
    <w:rsid w:val="304B2DCA"/>
    <w:rsid w:val="30524C0B"/>
    <w:rsid w:val="30845AF3"/>
    <w:rsid w:val="30932270"/>
    <w:rsid w:val="31685D64"/>
    <w:rsid w:val="316A644A"/>
    <w:rsid w:val="31704B4D"/>
    <w:rsid w:val="31722594"/>
    <w:rsid w:val="31B92B99"/>
    <w:rsid w:val="31D26497"/>
    <w:rsid w:val="328D7076"/>
    <w:rsid w:val="3300290E"/>
    <w:rsid w:val="33B52E1A"/>
    <w:rsid w:val="33D05FAE"/>
    <w:rsid w:val="340A413F"/>
    <w:rsid w:val="3420743D"/>
    <w:rsid w:val="34523C94"/>
    <w:rsid w:val="352F6542"/>
    <w:rsid w:val="35390F94"/>
    <w:rsid w:val="354B048D"/>
    <w:rsid w:val="357928B9"/>
    <w:rsid w:val="358318BC"/>
    <w:rsid w:val="367B35C5"/>
    <w:rsid w:val="36F2680A"/>
    <w:rsid w:val="37D960E1"/>
    <w:rsid w:val="37E377E8"/>
    <w:rsid w:val="38346AB2"/>
    <w:rsid w:val="3861405C"/>
    <w:rsid w:val="38E30EC0"/>
    <w:rsid w:val="39065A24"/>
    <w:rsid w:val="39307FC9"/>
    <w:rsid w:val="39502180"/>
    <w:rsid w:val="3B2850D8"/>
    <w:rsid w:val="3B6868C0"/>
    <w:rsid w:val="3B7D4007"/>
    <w:rsid w:val="3BB24A0E"/>
    <w:rsid w:val="3BEC4FCA"/>
    <w:rsid w:val="3BEF3D69"/>
    <w:rsid w:val="3C8C46B4"/>
    <w:rsid w:val="3CCA4C1F"/>
    <w:rsid w:val="3CCB7C34"/>
    <w:rsid w:val="3D394D0D"/>
    <w:rsid w:val="3E50147C"/>
    <w:rsid w:val="3E6B0766"/>
    <w:rsid w:val="3EC861A3"/>
    <w:rsid w:val="3FE442C7"/>
    <w:rsid w:val="40450658"/>
    <w:rsid w:val="40EE6484"/>
    <w:rsid w:val="40FB30DD"/>
    <w:rsid w:val="410E437C"/>
    <w:rsid w:val="41510035"/>
    <w:rsid w:val="41E01439"/>
    <w:rsid w:val="42024D67"/>
    <w:rsid w:val="42853985"/>
    <w:rsid w:val="42E870C2"/>
    <w:rsid w:val="436070AB"/>
    <w:rsid w:val="43611F50"/>
    <w:rsid w:val="438B298B"/>
    <w:rsid w:val="439C4EA6"/>
    <w:rsid w:val="442C30FC"/>
    <w:rsid w:val="444C73D4"/>
    <w:rsid w:val="448174A6"/>
    <w:rsid w:val="45251D7E"/>
    <w:rsid w:val="45FC3DE9"/>
    <w:rsid w:val="461309B2"/>
    <w:rsid w:val="4654568F"/>
    <w:rsid w:val="46814C61"/>
    <w:rsid w:val="46A255A1"/>
    <w:rsid w:val="47573526"/>
    <w:rsid w:val="47843F87"/>
    <w:rsid w:val="47C30204"/>
    <w:rsid w:val="47E232A6"/>
    <w:rsid w:val="48B137B3"/>
    <w:rsid w:val="49460A0C"/>
    <w:rsid w:val="49B52586"/>
    <w:rsid w:val="4A122F43"/>
    <w:rsid w:val="4A6566BF"/>
    <w:rsid w:val="4A725097"/>
    <w:rsid w:val="4AC96C61"/>
    <w:rsid w:val="4AF561FB"/>
    <w:rsid w:val="4B12103E"/>
    <w:rsid w:val="4B727043"/>
    <w:rsid w:val="4B761179"/>
    <w:rsid w:val="4C657632"/>
    <w:rsid w:val="4C977408"/>
    <w:rsid w:val="4CAF0F36"/>
    <w:rsid w:val="4CC3183A"/>
    <w:rsid w:val="4CC352AF"/>
    <w:rsid w:val="4CEB5E9B"/>
    <w:rsid w:val="4D5A10B9"/>
    <w:rsid w:val="4D7256CF"/>
    <w:rsid w:val="4DA75102"/>
    <w:rsid w:val="4E2C4130"/>
    <w:rsid w:val="4E516573"/>
    <w:rsid w:val="4EB13187"/>
    <w:rsid w:val="4EEF2941"/>
    <w:rsid w:val="4F5059AF"/>
    <w:rsid w:val="4F5B41C8"/>
    <w:rsid w:val="505609EC"/>
    <w:rsid w:val="50AD7054"/>
    <w:rsid w:val="50B1199C"/>
    <w:rsid w:val="51230493"/>
    <w:rsid w:val="513105FA"/>
    <w:rsid w:val="51512C31"/>
    <w:rsid w:val="53526298"/>
    <w:rsid w:val="538E61E7"/>
    <w:rsid w:val="53A50799"/>
    <w:rsid w:val="54087CA6"/>
    <w:rsid w:val="54A00825"/>
    <w:rsid w:val="55427747"/>
    <w:rsid w:val="555505B4"/>
    <w:rsid w:val="55573E51"/>
    <w:rsid w:val="55D7512D"/>
    <w:rsid w:val="57186E04"/>
    <w:rsid w:val="57A723A2"/>
    <w:rsid w:val="57BA3051"/>
    <w:rsid w:val="58306869"/>
    <w:rsid w:val="58AC5DB4"/>
    <w:rsid w:val="58E00736"/>
    <w:rsid w:val="58E86D5D"/>
    <w:rsid w:val="5944674F"/>
    <w:rsid w:val="597D6C82"/>
    <w:rsid w:val="5A380031"/>
    <w:rsid w:val="5A457FEE"/>
    <w:rsid w:val="5ACE5D93"/>
    <w:rsid w:val="5AE271C6"/>
    <w:rsid w:val="5B134AD3"/>
    <w:rsid w:val="5B345EC7"/>
    <w:rsid w:val="5B352494"/>
    <w:rsid w:val="5BC91EE3"/>
    <w:rsid w:val="5BCE5BA2"/>
    <w:rsid w:val="5BF63B0E"/>
    <w:rsid w:val="5C422305"/>
    <w:rsid w:val="5CEE3D47"/>
    <w:rsid w:val="5D452F18"/>
    <w:rsid w:val="5D530BB3"/>
    <w:rsid w:val="5D9C7D97"/>
    <w:rsid w:val="5DE64D24"/>
    <w:rsid w:val="5EA63212"/>
    <w:rsid w:val="5EC209E2"/>
    <w:rsid w:val="5ED52521"/>
    <w:rsid w:val="601B3791"/>
    <w:rsid w:val="601C7C3F"/>
    <w:rsid w:val="601D65AD"/>
    <w:rsid w:val="60B40451"/>
    <w:rsid w:val="60BC2E7D"/>
    <w:rsid w:val="612D09DA"/>
    <w:rsid w:val="619A32FC"/>
    <w:rsid w:val="61B352D5"/>
    <w:rsid w:val="61D01E97"/>
    <w:rsid w:val="62320D52"/>
    <w:rsid w:val="624829CA"/>
    <w:rsid w:val="6392578C"/>
    <w:rsid w:val="63D021E3"/>
    <w:rsid w:val="64D82A16"/>
    <w:rsid w:val="64EA7EDE"/>
    <w:rsid w:val="64F26706"/>
    <w:rsid w:val="65016A0E"/>
    <w:rsid w:val="650611B8"/>
    <w:rsid w:val="65A11126"/>
    <w:rsid w:val="661D5F02"/>
    <w:rsid w:val="66FF69A9"/>
    <w:rsid w:val="674025F0"/>
    <w:rsid w:val="67946626"/>
    <w:rsid w:val="679E72A8"/>
    <w:rsid w:val="688D21B8"/>
    <w:rsid w:val="68A62A4D"/>
    <w:rsid w:val="68B06785"/>
    <w:rsid w:val="690C3EE0"/>
    <w:rsid w:val="69224386"/>
    <w:rsid w:val="69596E39"/>
    <w:rsid w:val="6A02723D"/>
    <w:rsid w:val="6A952A43"/>
    <w:rsid w:val="6A964F83"/>
    <w:rsid w:val="6AD00CD6"/>
    <w:rsid w:val="6B060E01"/>
    <w:rsid w:val="6C366AB9"/>
    <w:rsid w:val="6C9A4838"/>
    <w:rsid w:val="6C9D56B4"/>
    <w:rsid w:val="6CC77BC5"/>
    <w:rsid w:val="6E393E76"/>
    <w:rsid w:val="6E3F5BFA"/>
    <w:rsid w:val="6E537EF8"/>
    <w:rsid w:val="6E6B0ECF"/>
    <w:rsid w:val="6E7779DB"/>
    <w:rsid w:val="6E7A438E"/>
    <w:rsid w:val="6E8010C7"/>
    <w:rsid w:val="6F0962A1"/>
    <w:rsid w:val="6F777814"/>
    <w:rsid w:val="6F7E1212"/>
    <w:rsid w:val="6F814FAE"/>
    <w:rsid w:val="6F844174"/>
    <w:rsid w:val="70D42D10"/>
    <w:rsid w:val="70FC4476"/>
    <w:rsid w:val="71686853"/>
    <w:rsid w:val="725C729E"/>
    <w:rsid w:val="72780404"/>
    <w:rsid w:val="72C14D63"/>
    <w:rsid w:val="733772BF"/>
    <w:rsid w:val="736A784A"/>
    <w:rsid w:val="73860C9D"/>
    <w:rsid w:val="73F43CEA"/>
    <w:rsid w:val="73F453BA"/>
    <w:rsid w:val="74212006"/>
    <w:rsid w:val="745F6468"/>
    <w:rsid w:val="754D001A"/>
    <w:rsid w:val="755D73E7"/>
    <w:rsid w:val="7583021B"/>
    <w:rsid w:val="75D72249"/>
    <w:rsid w:val="764F3ED9"/>
    <w:rsid w:val="769E2C56"/>
    <w:rsid w:val="771376C6"/>
    <w:rsid w:val="77412A3E"/>
    <w:rsid w:val="778023E7"/>
    <w:rsid w:val="778B663F"/>
    <w:rsid w:val="780D4E99"/>
    <w:rsid w:val="78151F32"/>
    <w:rsid w:val="78315E7C"/>
    <w:rsid w:val="787D16E0"/>
    <w:rsid w:val="78D74528"/>
    <w:rsid w:val="78DA69E3"/>
    <w:rsid w:val="78FB1A4B"/>
    <w:rsid w:val="796A7E46"/>
    <w:rsid w:val="7AB15C6A"/>
    <w:rsid w:val="7AE34304"/>
    <w:rsid w:val="7AEE1AA1"/>
    <w:rsid w:val="7B545184"/>
    <w:rsid w:val="7B921913"/>
    <w:rsid w:val="7C027D2D"/>
    <w:rsid w:val="7C3D44E0"/>
    <w:rsid w:val="7C72685B"/>
    <w:rsid w:val="7CAC2627"/>
    <w:rsid w:val="7CF4010E"/>
    <w:rsid w:val="7D036B04"/>
    <w:rsid w:val="7D1B56E2"/>
    <w:rsid w:val="7D6C7FA0"/>
    <w:rsid w:val="7D704C27"/>
    <w:rsid w:val="7DAB0E17"/>
    <w:rsid w:val="7DB824C8"/>
    <w:rsid w:val="7DCF4E53"/>
    <w:rsid w:val="7DD22F76"/>
    <w:rsid w:val="7DF31A2F"/>
    <w:rsid w:val="7E6A0CB5"/>
    <w:rsid w:val="7ECC660E"/>
    <w:rsid w:val="7EEB32CF"/>
    <w:rsid w:val="7F01566C"/>
    <w:rsid w:val="7FB31E92"/>
    <w:rsid w:val="7FB560D7"/>
    <w:rsid w:val="7FF7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仿宋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陈永强</cp:lastModifiedBy>
  <dcterms:modified xsi:type="dcterms:W3CDTF">2021-10-29T03:23:04Z</dcterms:modified>
  <dc:title>2020年上半年顺德区“银龄安康行动”老年人综合意外保险和佛山市老年人优待证预算执行情况报告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